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04" w:rsidRPr="00F06C04" w:rsidRDefault="00F06C04" w:rsidP="00F06C04">
      <w:pPr>
        <w:pStyle w:val="Default"/>
        <w:jc w:val="center"/>
      </w:pPr>
    </w:p>
    <w:p w:rsidR="00F06C04" w:rsidRPr="00F06C04" w:rsidRDefault="00F06C04" w:rsidP="00F06C04">
      <w:pPr>
        <w:pStyle w:val="Default"/>
        <w:jc w:val="center"/>
      </w:pPr>
      <w:r w:rsidRPr="00F06C04">
        <w:rPr>
          <w:b/>
          <w:bCs/>
        </w:rPr>
        <w:t>МОТИВИ</w:t>
      </w:r>
    </w:p>
    <w:p w:rsidR="00F06C04" w:rsidRDefault="00F06C04" w:rsidP="00F06C04">
      <w:pPr>
        <w:pStyle w:val="Default"/>
        <w:jc w:val="center"/>
        <w:rPr>
          <w:b/>
          <w:bCs/>
        </w:rPr>
      </w:pPr>
      <w:r w:rsidRPr="00F06C04">
        <w:rPr>
          <w:b/>
          <w:bCs/>
        </w:rPr>
        <w:t xml:space="preserve">към Проект на Наредба за условията и редът за записване, отписване и преместване на деца в детските градини на Община </w:t>
      </w:r>
      <w:r>
        <w:rPr>
          <w:b/>
          <w:bCs/>
        </w:rPr>
        <w:t>Карлово</w:t>
      </w:r>
    </w:p>
    <w:p w:rsidR="00F06C04" w:rsidRPr="00F06C04" w:rsidRDefault="00F06C04" w:rsidP="00F06C04">
      <w:pPr>
        <w:pStyle w:val="Default"/>
        <w:jc w:val="center"/>
      </w:pPr>
    </w:p>
    <w:p w:rsidR="00F06C04" w:rsidRPr="00F06C04" w:rsidRDefault="00F06C04" w:rsidP="00DF3D67">
      <w:pPr>
        <w:pStyle w:val="Default"/>
        <w:jc w:val="both"/>
      </w:pPr>
      <w:proofErr w:type="spellStart"/>
      <w:r w:rsidRPr="00F06C04">
        <w:rPr>
          <w:b/>
          <w:bCs/>
        </w:rPr>
        <w:t>І</w:t>
      </w:r>
      <w:proofErr w:type="spellEnd"/>
      <w:r w:rsidRPr="00F06C04">
        <w:rPr>
          <w:b/>
          <w:bCs/>
        </w:rPr>
        <w:t xml:space="preserve">. Причини, налагащи приемането на Наредба за условията и редът за записване, отписване и преместване на деца в детските градини на Община </w:t>
      </w:r>
      <w:r>
        <w:rPr>
          <w:b/>
          <w:bCs/>
        </w:rPr>
        <w:t>Карлово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Проектът на Наредба за условията и редът за записване, отписване и преместване на деца в детските градини на Община </w:t>
      </w:r>
      <w:r>
        <w:t>Карлово</w:t>
      </w:r>
      <w:r w:rsidRPr="00F06C04">
        <w:t xml:space="preserve"> е разработен в изпълнение на чл. 59 ал. 1 и </w:t>
      </w:r>
      <w:proofErr w:type="spellStart"/>
      <w:r w:rsidRPr="00F06C04">
        <w:t>§</w:t>
      </w:r>
      <w:proofErr w:type="spellEnd"/>
      <w:r w:rsidRPr="00F06C04">
        <w:t xml:space="preserve"> 31 от предходни и заключителни разпоредби на Закон за предучилищното и училищното образование (</w:t>
      </w:r>
      <w:proofErr w:type="spellStart"/>
      <w:r w:rsidRPr="00F06C04">
        <w:t>обн</w:t>
      </w:r>
      <w:proofErr w:type="spellEnd"/>
      <w:r w:rsidRPr="00F06C04">
        <w:t xml:space="preserve">., ДВ, бр.79 от </w:t>
      </w:r>
      <w:proofErr w:type="spellStart"/>
      <w:r w:rsidRPr="00F06C04">
        <w:t>13.10.2015</w:t>
      </w:r>
      <w:proofErr w:type="spellEnd"/>
      <w:r w:rsidRPr="00F06C04">
        <w:t xml:space="preserve"> </w:t>
      </w:r>
      <w:proofErr w:type="spellStart"/>
      <w:r w:rsidRPr="00F06C04">
        <w:t>г</w:t>
      </w:r>
      <w:proofErr w:type="spellEnd"/>
      <w:r w:rsidRPr="00F06C04">
        <w:t xml:space="preserve">., в сила от </w:t>
      </w:r>
      <w:proofErr w:type="spellStart"/>
      <w:r w:rsidRPr="00F06C04">
        <w:t>01.08.2016</w:t>
      </w:r>
      <w:proofErr w:type="spellEnd"/>
      <w:r w:rsidRPr="00F06C04">
        <w:t xml:space="preserve"> </w:t>
      </w:r>
      <w:proofErr w:type="spellStart"/>
      <w:r w:rsidRPr="00F06C04">
        <w:t>г</w:t>
      </w:r>
      <w:proofErr w:type="spellEnd"/>
      <w:r w:rsidRPr="00F06C04">
        <w:t>.); чл. 8, чл. 26, ал. 2, и чл. 28, ал. 1 и ал. 2 от Закона за но</w:t>
      </w:r>
      <w:bookmarkStart w:id="0" w:name="_GoBack"/>
      <w:bookmarkEnd w:id="0"/>
      <w:r w:rsidRPr="00F06C04">
        <w:t xml:space="preserve">рмативните актове; чл. 76, ал. 3 от АПК и във връзка с чл. 7, ал. 1 от Наредба </w:t>
      </w:r>
      <w:proofErr w:type="spellStart"/>
      <w:r w:rsidRPr="00F06C04">
        <w:t>№</w:t>
      </w:r>
      <w:proofErr w:type="spellEnd"/>
      <w:r w:rsidRPr="00F06C04">
        <w:t xml:space="preserve"> 5 от </w:t>
      </w:r>
      <w:proofErr w:type="spellStart"/>
      <w:r w:rsidRPr="00F06C04">
        <w:t>03.06.2016</w:t>
      </w:r>
      <w:proofErr w:type="spellEnd"/>
      <w:r w:rsidRPr="00F06C04">
        <w:t xml:space="preserve"> </w:t>
      </w:r>
      <w:proofErr w:type="spellStart"/>
      <w:r w:rsidRPr="00F06C04">
        <w:t>г</w:t>
      </w:r>
      <w:proofErr w:type="spellEnd"/>
      <w:r w:rsidRPr="00F06C04">
        <w:t xml:space="preserve">. за предучилищното образование, издадена от министъра на образованието и науката. </w:t>
      </w:r>
    </w:p>
    <w:p w:rsidR="00F06C04" w:rsidRPr="00F06C04" w:rsidRDefault="00F06C04" w:rsidP="00DF3D67">
      <w:pPr>
        <w:pStyle w:val="Default"/>
        <w:jc w:val="both"/>
      </w:pPr>
      <w:r w:rsidRPr="00F06C04">
        <w:rPr>
          <w:b/>
          <w:bCs/>
        </w:rPr>
        <w:t xml:space="preserve">ІІ. Целите, които се поставят с предложения Проект на Наредба за условията и редът за записване, отписване и преместване на деца в детските градини на Община </w:t>
      </w:r>
      <w:r>
        <w:rPr>
          <w:b/>
          <w:bCs/>
        </w:rPr>
        <w:t>Карлово</w:t>
      </w:r>
      <w:r w:rsidRPr="00F06C04">
        <w:rPr>
          <w:b/>
          <w:bCs/>
        </w:rPr>
        <w:t xml:space="preserve">, са: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Синхронизиране на редът за записване, отписване и преместване в общинските детски градини.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Разширяване на възможностите на </w:t>
      </w:r>
      <w:proofErr w:type="spellStart"/>
      <w:r w:rsidRPr="00F06C04">
        <w:t>родителите/настойниците</w:t>
      </w:r>
      <w:proofErr w:type="spellEnd"/>
      <w:r w:rsidRPr="00F06C04">
        <w:t xml:space="preserve"> за избор на детска градина.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Публичност при реализиране на приема и преместване на децата през цялата учебна година при наличие на свободни места.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Създаване на условия за разширяване на предлаганите педагогически услуги и повишаване на тяхното качество. </w:t>
      </w:r>
    </w:p>
    <w:p w:rsidR="00F06C04" w:rsidRPr="00F06C04" w:rsidRDefault="00F06C04" w:rsidP="00DF3D67">
      <w:pPr>
        <w:pStyle w:val="Default"/>
        <w:jc w:val="both"/>
      </w:pPr>
      <w:r w:rsidRPr="00F06C04">
        <w:rPr>
          <w:b/>
          <w:bCs/>
        </w:rPr>
        <w:t xml:space="preserve">ІІІ. Финансови и други средства, необходими за изпълнение Наредба за условията и редът за записване, отписване и преместване на деца в детските градини на Община </w:t>
      </w:r>
      <w:r>
        <w:rPr>
          <w:b/>
          <w:bCs/>
        </w:rPr>
        <w:t>Карлово</w:t>
      </w:r>
      <w:r w:rsidRPr="00F06C04">
        <w:rPr>
          <w:b/>
          <w:bCs/>
        </w:rPr>
        <w:t xml:space="preserve">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Предложеният проект няма да доведе до пряко </w:t>
      </w:r>
      <w:proofErr w:type="spellStart"/>
      <w:r w:rsidRPr="00F06C04">
        <w:t>и/или</w:t>
      </w:r>
      <w:proofErr w:type="spellEnd"/>
      <w:r w:rsidRPr="00F06C04">
        <w:t xml:space="preserve"> косвено въздействие върху делегираните бюджети на детските градини, тъй като прилагането на наредбата не изисква допълнителни средства за настоящата и следващите бюджетни години. </w:t>
      </w:r>
    </w:p>
    <w:p w:rsidR="00F06C04" w:rsidRPr="00F06C04" w:rsidRDefault="00F06C04" w:rsidP="00DF3D67">
      <w:pPr>
        <w:pStyle w:val="Default"/>
        <w:jc w:val="both"/>
      </w:pPr>
      <w:r w:rsidRPr="00F06C04">
        <w:rPr>
          <w:b/>
          <w:bCs/>
        </w:rPr>
        <w:t xml:space="preserve">ІV. Очакваните резултати от прилагането, включително финансовите, ако има такива.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С приемането на Наредба за условията и редът за записване, отписване и преместване на деца в детските градини на Община </w:t>
      </w:r>
      <w:r>
        <w:t>Карлово</w:t>
      </w:r>
      <w:r w:rsidRPr="00F06C04">
        <w:t xml:space="preserve"> се синхронизира приемът на деца в детските градини.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Регулира се броят на децата в групите в съответствие с държавния образователен стандарт за финансирането на институциите и с държавния образователен стандарт за физическа среда и информационно и библиотечно осигуряване на детските градини.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Разширяват се възможностите на </w:t>
      </w:r>
      <w:proofErr w:type="spellStart"/>
      <w:r w:rsidRPr="00F06C04">
        <w:t>родителите/настойниците</w:t>
      </w:r>
      <w:proofErr w:type="spellEnd"/>
      <w:r w:rsidRPr="00F06C04">
        <w:t xml:space="preserve"> да направят избор на детска градина.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Постига се удовлетвореност на жителите на Община </w:t>
      </w:r>
      <w:r>
        <w:t>Карлово</w:t>
      </w:r>
      <w:r w:rsidRPr="00F06C04">
        <w:t xml:space="preserve"> от възможността за прозрачност при приема на деца в детска градина. </w:t>
      </w:r>
    </w:p>
    <w:p w:rsidR="00F06C04" w:rsidRPr="00F06C04" w:rsidRDefault="00F06C04" w:rsidP="00DF3D67">
      <w:pPr>
        <w:pStyle w:val="Default"/>
        <w:jc w:val="both"/>
      </w:pPr>
      <w:proofErr w:type="spellStart"/>
      <w:r w:rsidRPr="00F06C04">
        <w:rPr>
          <w:b/>
          <w:bCs/>
        </w:rPr>
        <w:t>V</w:t>
      </w:r>
      <w:proofErr w:type="spellEnd"/>
      <w:r w:rsidRPr="00F06C04">
        <w:rPr>
          <w:b/>
          <w:bCs/>
        </w:rPr>
        <w:t xml:space="preserve">. Анализ за съответствие с правото на Европейския Съюз.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Европейското законодателство е изградено върху водещите принципи на откритост, публичност и граждански контрол върху дейността на местните власти, което съответства на целите, поставени с предлаганата наредба. </w:t>
      </w:r>
    </w:p>
    <w:p w:rsidR="00F06C04" w:rsidRPr="00F06C04" w:rsidRDefault="00F06C04" w:rsidP="00DF3D67">
      <w:pPr>
        <w:pStyle w:val="Default"/>
        <w:jc w:val="both"/>
      </w:pPr>
      <w:r w:rsidRPr="00F06C04">
        <w:t xml:space="preserve">Предлаганият проект е подзаконов нормативен акт по Закона за предучилищното и училищното образование. Съответствието му с правото на Европейския съюз е предопределено от Закона, чиито норми са съобразени с Европейската харта за местното самоуправление и директивите на Европейската общност, регулиращи тази материя. </w:t>
      </w:r>
    </w:p>
    <w:p w:rsidR="00B2342B" w:rsidRPr="00F06C04" w:rsidRDefault="00F06C04" w:rsidP="00DF3D67">
      <w:pPr>
        <w:jc w:val="both"/>
        <w:rPr>
          <w:rFonts w:ascii="Times New Roman" w:hAnsi="Times New Roman" w:cs="Times New Roman"/>
          <w:sz w:val="24"/>
          <w:szCs w:val="24"/>
        </w:rPr>
      </w:pPr>
      <w:r w:rsidRPr="00F06C04">
        <w:rPr>
          <w:rFonts w:ascii="Times New Roman" w:hAnsi="Times New Roman" w:cs="Times New Roman"/>
          <w:sz w:val="24"/>
          <w:szCs w:val="24"/>
        </w:rPr>
        <w:t>Съдържанието в наредбата не противоречи на норми от по-висока степен и на европейското законодателство.</w:t>
      </w:r>
    </w:p>
    <w:sectPr w:rsidR="00B2342B" w:rsidRPr="00F06C04" w:rsidSect="00DF3D6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8"/>
    <w:rsid w:val="003477F8"/>
    <w:rsid w:val="00B2342B"/>
    <w:rsid w:val="00DF3D67"/>
    <w:rsid w:val="00F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2759</Characters>
  <Application>Microsoft Office Word</Application>
  <DocSecurity>0</DocSecurity>
  <Lines>22</Lines>
  <Paragraphs>6</Paragraphs>
  <ScaleCrop>false</ScaleCrop>
  <Company>PR1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JENQ</dc:creator>
  <cp:keywords/>
  <dc:description/>
  <cp:lastModifiedBy>JENQ</cp:lastModifiedBy>
  <cp:revision>4</cp:revision>
  <dcterms:created xsi:type="dcterms:W3CDTF">2016-09-26T10:28:00Z</dcterms:created>
  <dcterms:modified xsi:type="dcterms:W3CDTF">2016-09-26T10:32:00Z</dcterms:modified>
</cp:coreProperties>
</file>